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88" w:type="dxa"/>
        <w:jc w:val="center"/>
        <w:tblInd w:w="0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8394"/>
      </w:tblGrid>
      <w:tr>
        <w:tblPrEx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188" w:type="dxa"/>
            <w:gridSpan w:val="2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宋体"/>
                <w:b/>
                <w:color w:val="FFFFFF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="宋体" w:hAnsi="宋体" w:cs="宋体"/>
                <w:b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山西</w:t>
            </w:r>
            <w:r>
              <w:rPr>
                <w:rFonts w:hint="eastAsia" w:ascii="宋体" w:hAnsi="宋体" w:cs="宋体"/>
                <w:b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煤</w:t>
            </w:r>
            <w:r>
              <w:rPr>
                <w:rFonts w:hint="eastAsia" w:ascii="宋体" w:hAnsi="宋体" w:cs="宋体"/>
                <w:b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</w:t>
            </w:r>
            <w:r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化工</w:t>
            </w:r>
            <w:r>
              <w:rPr>
                <w:rFonts w:hint="eastAsia"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期货</w:t>
            </w:r>
            <w:r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培训班</w:t>
            </w:r>
            <w:r>
              <w:rPr>
                <w:rFonts w:hint="eastAsia"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日程</w:t>
            </w:r>
          </w:p>
        </w:tc>
      </w:tr>
      <w:tr>
        <w:tblPrEx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188" w:type="dxa"/>
            <w:gridSpan w:val="2"/>
            <w:shd w:val="clear" w:color="auto" w:fill="FFFFFF" w:themeFill="background1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宋体"/>
                <w:b/>
                <w:color w:val="00B0F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2019 年 4 月25 日 星期四</w:t>
            </w:r>
          </w:p>
        </w:tc>
      </w:tr>
      <w:tr>
        <w:tblPrEx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94" w:type="dxa"/>
            <w:shd w:val="clear" w:color="auto" w:fill="FFFFFF" w:themeFill="background1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9:30-12:00</w:t>
            </w:r>
          </w:p>
        </w:tc>
        <w:tc>
          <w:tcPr>
            <w:tcW w:w="8394" w:type="dxa"/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学员登记 </w:t>
            </w:r>
            <w:bookmarkStart w:id="0" w:name="_GoBack"/>
            <w:bookmarkEnd w:id="0"/>
          </w:p>
        </w:tc>
      </w:tr>
      <w:tr>
        <w:tblPrEx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94" w:type="dxa"/>
            <w:shd w:val="clear" w:color="auto" w:fill="FFFFFF" w:themeFill="background1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14:30-14:40</w:t>
            </w:r>
          </w:p>
        </w:tc>
        <w:tc>
          <w:tcPr>
            <w:tcW w:w="8394" w:type="dxa"/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山西省化学工业协会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副会长、秘书长毛宝琪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致辞</w:t>
            </w:r>
          </w:p>
          <w:p>
            <w:pPr>
              <w:autoSpaceDN w:val="0"/>
              <w:spacing w:line="360" w:lineRule="auto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山西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三立期货总经理史海兵致辞</w:t>
            </w:r>
          </w:p>
        </w:tc>
      </w:tr>
      <w:tr>
        <w:tblPrEx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794" w:type="dxa"/>
            <w:shd w:val="clear" w:color="auto" w:fill="FFFFFF" w:themeFill="background1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14:40-16:20</w:t>
            </w:r>
          </w:p>
        </w:tc>
        <w:tc>
          <w:tcPr>
            <w:tcW w:w="8394" w:type="dxa"/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培训讲师：三立期货副总经理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刘青松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●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期货功能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●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盘面解读（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各品种强弱对比及周边市场的影响、突发事件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）</w:t>
            </w:r>
          </w:p>
          <w:p>
            <w:pPr>
              <w:autoSpaceDN w:val="0"/>
              <w:spacing w:line="360" w:lineRule="auto"/>
              <w:textAlignment w:val="center"/>
              <w:rPr>
                <w:rFonts w:ascii="宋体" w:hAnsi="宋体" w:cs="宋体"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●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持仓量、交易量对价格的影响</w:t>
            </w:r>
          </w:p>
        </w:tc>
      </w:tr>
      <w:tr>
        <w:tblPrEx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794" w:type="dxa"/>
            <w:shd w:val="clear" w:color="auto" w:fill="FFFFFF" w:themeFill="background1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16:20-16:30</w:t>
            </w:r>
          </w:p>
        </w:tc>
        <w:tc>
          <w:tcPr>
            <w:tcW w:w="8394" w:type="dxa"/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ascii="宋体" w:hAnsi="宋体" w:cs="宋体"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茶歇</w:t>
            </w:r>
          </w:p>
        </w:tc>
      </w:tr>
      <w:tr>
        <w:tblPrEx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794" w:type="dxa"/>
            <w:shd w:val="clear" w:color="auto" w:fill="FFFFFF" w:themeFill="background1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16:30-18:00</w:t>
            </w:r>
          </w:p>
        </w:tc>
        <w:tc>
          <w:tcPr>
            <w:tcW w:w="8394" w:type="dxa"/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zh-CN"/>
              </w:rPr>
              <w:t>培训讲师：山西三立期货经纪有限公司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 高级讲师 郭伟</w:t>
            </w:r>
          </w:p>
          <w:p>
            <w:pPr>
              <w:autoSpaceDN w:val="0"/>
              <w:spacing w:line="360" w:lineRule="auto"/>
              <w:textAlignment w:val="center"/>
              <w:rPr>
                <w:rFonts w:ascii="宋体" w:hAnsi="宋体" w:cs="宋体"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●大商所化工品期货交割实务</w:t>
            </w:r>
          </w:p>
        </w:tc>
      </w:tr>
      <w:tr>
        <w:tblPrEx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188" w:type="dxa"/>
            <w:gridSpan w:val="2"/>
            <w:tcBorders>
              <w:bottom w:val="single" w:color="BFBFBF" w:sz="8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2019 年 4 月 26 日 星期五 </w:t>
            </w:r>
          </w:p>
        </w:tc>
      </w:tr>
      <w:tr>
        <w:tblPrEx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94" w:type="dxa"/>
            <w:shd w:val="clear" w:color="auto" w:fill="FFFFFF" w:themeFill="background1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9:00-10:20</w:t>
            </w:r>
          </w:p>
        </w:tc>
        <w:tc>
          <w:tcPr>
            <w:tcW w:w="8394" w:type="dxa"/>
            <w:vAlign w:val="center"/>
          </w:tcPr>
          <w:p>
            <w:pPr>
              <w:autoSpaceDN w:val="0"/>
              <w:textAlignment w:val="center"/>
              <w:rPr>
                <w:rFonts w:ascii="宋体" w:hAnsi="宋体" w:cs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zh-CN"/>
              </w:rPr>
              <w:t>培训讲师：三立期货研究员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zh-CN"/>
              </w:rPr>
              <w:t>孟繁超</w:t>
            </w:r>
          </w:p>
          <w:p>
            <w:pPr>
              <w:autoSpaceDN w:val="0"/>
              <w:textAlignment w:val="center"/>
              <w:rPr>
                <w:rFonts w:ascii="宋体" w:hAnsi="宋体" w:cs="宋体"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zh-CN"/>
              </w:rPr>
              <w:t>●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基本面分析的价值</w:t>
            </w:r>
          </w:p>
          <w:p>
            <w:pPr>
              <w:rPr>
                <w:rFonts w:ascii="宋体" w:hAnsi="宋体" w:cs="宋体"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zh-CN"/>
              </w:rPr>
              <w:t>●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化工品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基本面分析的框架</w:t>
            </w:r>
          </w:p>
        </w:tc>
      </w:tr>
      <w:tr>
        <w:tblPrEx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94" w:type="dxa"/>
            <w:shd w:val="clear" w:color="auto" w:fill="FFFFFF" w:themeFill="background1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10:20-10:30</w:t>
            </w:r>
          </w:p>
        </w:tc>
        <w:tc>
          <w:tcPr>
            <w:tcW w:w="8394" w:type="dxa"/>
            <w:vAlign w:val="center"/>
          </w:tcPr>
          <w:p>
            <w:pPr>
              <w:rPr>
                <w:rFonts w:ascii="宋体" w:hAnsi="宋体" w:cs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茶歇</w:t>
            </w:r>
          </w:p>
        </w:tc>
      </w:tr>
      <w:tr>
        <w:tblPrEx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94" w:type="dxa"/>
            <w:shd w:val="clear" w:color="auto" w:fill="FFFFFF" w:themeFill="background1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10: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0-1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</w:rPr>
              <w:t>0</w:t>
            </w:r>
          </w:p>
        </w:tc>
        <w:tc>
          <w:tcPr>
            <w:tcW w:w="8394" w:type="dxa"/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ascii="宋体" w:hAnsi="宋体" w:cs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zh-CN"/>
              </w:rPr>
              <w:t>培训讲师：三立期货副总经理  刘青松</w:t>
            </w:r>
          </w:p>
          <w:p>
            <w:pPr>
              <w:autoSpaceDN w:val="0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●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套期保值保值策略</w:t>
            </w:r>
          </w:p>
          <w:p>
            <w:pPr>
              <w:rPr>
                <w:rFonts w:ascii="宋体" w:hAnsi="宋体" w:cs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●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套期保值案例分享</w:t>
            </w:r>
          </w:p>
        </w:tc>
      </w:tr>
      <w:tr>
        <w:tblPrEx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94" w:type="dxa"/>
            <w:shd w:val="clear" w:color="auto" w:fill="FFFFFF" w:themeFill="background1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14:00-16:20</w:t>
            </w:r>
          </w:p>
        </w:tc>
        <w:tc>
          <w:tcPr>
            <w:tcW w:w="8394" w:type="dxa"/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培训讲师：三立期货副总经理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刘青松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●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如何建立交易团队，建立风险管理机制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●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资金管理</w:t>
            </w:r>
          </w:p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●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趋势交易策略</w:t>
            </w:r>
          </w:p>
          <w:p>
            <w:pPr>
              <w:rPr>
                <w:rFonts w:ascii="宋体" w:hAnsi="宋体" w:cs="宋体"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●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val="zh-CN"/>
              </w:rPr>
              <w:t>基本面与技术面的结合应用</w:t>
            </w:r>
          </w:p>
        </w:tc>
      </w:tr>
      <w:tr>
        <w:tblPrEx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94" w:type="dxa"/>
            <w:shd w:val="clear" w:color="auto" w:fill="FFFFFF" w:themeFill="background1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16:20-16:30</w:t>
            </w:r>
          </w:p>
        </w:tc>
        <w:tc>
          <w:tcPr>
            <w:tcW w:w="8394" w:type="dxa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茶歇</w:t>
            </w:r>
          </w:p>
        </w:tc>
      </w:tr>
      <w:tr>
        <w:tblPrEx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4" w:type="dxa"/>
            <w:shd w:val="clear" w:color="auto" w:fill="FFFFFF" w:themeFill="background1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16:30-17:00</w:t>
            </w:r>
          </w:p>
        </w:tc>
        <w:tc>
          <w:tcPr>
            <w:tcW w:w="8394" w:type="dxa"/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zh-CN"/>
              </w:rPr>
              <w:t>培训讲师：山西三立期货副总经理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 王莉</w:t>
            </w:r>
          </w:p>
          <w:p>
            <w:pPr>
              <w:rPr>
                <w:rFonts w:ascii="宋体" w:hAnsi="宋体" w:cs="宋体"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●企业套期保值会计理论与实务</w:t>
            </w:r>
          </w:p>
        </w:tc>
      </w:tr>
      <w:tr>
        <w:tblPrEx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4" w:type="dxa"/>
            <w:shd w:val="clear" w:color="auto" w:fill="FFFFFF" w:themeFill="background1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17:00-18:00</w:t>
            </w:r>
          </w:p>
        </w:tc>
        <w:tc>
          <w:tcPr>
            <w:tcW w:w="8394" w:type="dxa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讨论</w:t>
            </w:r>
          </w:p>
        </w:tc>
      </w:tr>
      <w:tr>
        <w:tblPrEx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188" w:type="dxa"/>
            <w:gridSpan w:val="2"/>
            <w:tcBorders>
              <w:bottom w:val="single" w:color="BFBFBF" w:sz="8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2019 年 4 月 27 日 星期六  </w:t>
            </w:r>
          </w:p>
        </w:tc>
      </w:tr>
      <w:tr>
        <w:tblPrEx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94" w:type="dxa"/>
            <w:shd w:val="clear" w:color="auto" w:fill="FFFFFF" w:themeFill="background1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9:00-12:00</w:t>
            </w:r>
          </w:p>
        </w:tc>
        <w:tc>
          <w:tcPr>
            <w:tcW w:w="8394" w:type="dxa"/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培训讲师：中国大连商品交易所专家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李拥军</w:t>
            </w:r>
          </w:p>
          <w:p>
            <w:pPr>
              <w:autoSpaceDN w:val="0"/>
              <w:spacing w:line="360" w:lineRule="auto"/>
              <w:textAlignment w:val="center"/>
              <w:rPr>
                <w:rFonts w:ascii="宋体" w:hAnsi="宋体" w:cs="宋体"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zh-CN"/>
              </w:rPr>
              <w:t>●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能源化工企业的发展创新</w:t>
            </w:r>
          </w:p>
          <w:p>
            <w:pPr>
              <w:autoSpaceDN w:val="0"/>
              <w:spacing w:line="360" w:lineRule="auto"/>
              <w:textAlignment w:val="center"/>
              <w:rPr>
                <w:rFonts w:ascii="宋体" w:hAnsi="宋体" w:cs="宋体"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zh-CN"/>
              </w:rPr>
              <w:t>●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论期现结合经营与实战运用</w:t>
            </w:r>
          </w:p>
        </w:tc>
      </w:tr>
      <w:tr>
        <w:tblPrEx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94" w:type="dxa"/>
            <w:shd w:val="clear" w:color="auto" w:fill="FFFFFF" w:themeFill="background1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14:30-15：50</w:t>
            </w:r>
          </w:p>
        </w:tc>
        <w:tc>
          <w:tcPr>
            <w:tcW w:w="8394" w:type="dxa"/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zh-CN"/>
              </w:rPr>
              <w:t>培训讲师：山西亚鑫焦化期货部总经理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 刘雅君</w:t>
            </w:r>
          </w:p>
          <w:p>
            <w:pPr>
              <w:autoSpaceDN w:val="0"/>
              <w:spacing w:line="360" w:lineRule="auto"/>
              <w:textAlignment w:val="center"/>
              <w:rPr>
                <w:rFonts w:ascii="宋体" w:hAnsi="宋体" w:cs="宋体"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●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焦煤、焦炭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基差、点价的交易策略</w:t>
            </w:r>
          </w:p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●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亚鑫焦化成功案例分享</w:t>
            </w:r>
          </w:p>
        </w:tc>
      </w:tr>
      <w:tr>
        <w:tblPrEx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94" w:type="dxa"/>
            <w:shd w:val="clear" w:color="auto" w:fill="FFFFFF" w:themeFill="background1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15:50-16:00</w:t>
            </w:r>
          </w:p>
        </w:tc>
        <w:tc>
          <w:tcPr>
            <w:tcW w:w="8394" w:type="dxa"/>
            <w:vAlign w:val="center"/>
          </w:tcPr>
          <w:p>
            <w:pPr>
              <w:rPr>
                <w:rFonts w:ascii="宋体" w:hAnsi="宋体" w:cs="宋体"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茶歇</w:t>
            </w:r>
          </w:p>
        </w:tc>
      </w:tr>
      <w:tr>
        <w:tblPrEx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94" w:type="dxa"/>
            <w:shd w:val="clear" w:color="auto" w:fill="FFFFFF" w:themeFill="background1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16:00-16:30</w:t>
            </w:r>
          </w:p>
        </w:tc>
        <w:tc>
          <w:tcPr>
            <w:tcW w:w="8394" w:type="dxa"/>
            <w:vAlign w:val="center"/>
          </w:tcPr>
          <w:p>
            <w:pPr>
              <w:autoSpaceDN w:val="0"/>
              <w:textAlignment w:val="center"/>
              <w:rPr>
                <w:rFonts w:ascii="宋体" w:hAnsi="宋体" w:cs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zh-CN"/>
              </w:rPr>
              <w:t>培训讲师：阳煤化工国际副总经理 王红羽</w:t>
            </w:r>
          </w:p>
          <w:p>
            <w:pPr>
              <w:rPr>
                <w:rFonts w:ascii="宋体" w:hAnsi="宋体" w:cs="宋体"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●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阳煤化工现货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业务介绍</w:t>
            </w:r>
          </w:p>
        </w:tc>
      </w:tr>
      <w:tr>
        <w:tblPrEx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94" w:type="dxa"/>
            <w:shd w:val="clear" w:color="auto" w:fill="FFFFFF" w:themeFill="background1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16：30-17:00</w:t>
            </w:r>
          </w:p>
        </w:tc>
        <w:tc>
          <w:tcPr>
            <w:tcW w:w="839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zh-CN"/>
              </w:rPr>
              <w:t>●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交流提问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242B5"/>
    <w:rsid w:val="003056F1"/>
    <w:rsid w:val="004E4D48"/>
    <w:rsid w:val="00CB5CD6"/>
    <w:rsid w:val="00DF03A4"/>
    <w:rsid w:val="00E270D6"/>
    <w:rsid w:val="04786191"/>
    <w:rsid w:val="0CBB0C24"/>
    <w:rsid w:val="13665957"/>
    <w:rsid w:val="1EA70A88"/>
    <w:rsid w:val="368A4B9A"/>
    <w:rsid w:val="383242B5"/>
    <w:rsid w:val="3F574298"/>
    <w:rsid w:val="40111AFA"/>
    <w:rsid w:val="45E44EA4"/>
    <w:rsid w:val="51FD56F0"/>
    <w:rsid w:val="563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678</Characters>
  <Lines>5</Lines>
  <Paragraphs>1</Paragraphs>
  <TotalTime>2</TotalTime>
  <ScaleCrop>false</ScaleCrop>
  <LinksUpToDate>false</LinksUpToDate>
  <CharactersWithSpaces>795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2019-04-22T06:49:00Z</dcterms:created>
  <dc:creator>Administrator</dc:creator>
  <cp:lastModifiedBy>踏雪无痕</cp:lastModifiedBy>
  <dcterms:modified xsi:type="dcterms:W3CDTF">2019-04-22T07:11:51Z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