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8" w:type="dxa"/>
        <w:jc w:val="center"/>
        <w:tblInd w:w="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394"/>
      </w:tblGrid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color w:val="FFFFFF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cs="宋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宋体" w:hAnsi="宋体" w:cs="宋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煤</w:t>
            </w:r>
            <w:r>
              <w:rPr>
                <w:rFonts w:hint="eastAsia" w:ascii="宋体" w:hAnsi="宋体" w:cs="宋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焦</w:t>
            </w:r>
            <w:r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化工</w:t>
            </w:r>
            <w:r>
              <w:rPr>
                <w:rFonts w:hint="eastAsia"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期货</w:t>
            </w:r>
            <w:r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培训班</w:t>
            </w:r>
            <w:r>
              <w:rPr>
                <w:rFonts w:hint="eastAsia"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日程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188" w:type="dxa"/>
            <w:gridSpan w:val="2"/>
            <w:shd w:val="clear" w:color="auto" w:fill="FFFFFF" w:themeFill="background1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color w:val="00B0F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2019 年 4 月25 日 星期四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9:30-12:00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学员登记 </w:t>
            </w:r>
            <w:bookmarkStart w:id="0" w:name="_GoBack"/>
            <w:bookmarkEnd w:id="0"/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14:30-14:40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山西省化学工业协会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副会长、秘书长毛宝琪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致辞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山西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三立期货总经理史海兵致辞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14:40-16:20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培训讲师：三立期货副总经理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刘青松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期货功能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盘面解读（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各品种强弱对比及周边市场的影响、突发事件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）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持仓量、交易量对价格的影响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16:20-16:30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茶歇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16:30-18:00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培训讲师：山西三立期货经纪有限公司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高级讲师 郭伟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●大商所化工品期货交割实务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188" w:type="dxa"/>
            <w:gridSpan w:val="2"/>
            <w:tcBorders>
              <w:bottom w:val="single" w:color="BFBFBF" w:sz="8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2019 年 4 月 26 日 星期五 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9:00-10:20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textAlignment w:val="center"/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培训讲师：三立期货研究员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孟繁超</w:t>
            </w:r>
          </w:p>
          <w:p>
            <w:pPr>
              <w:autoSpaceDN w:val="0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基本面分析的价值</w:t>
            </w:r>
          </w:p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化工品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基本面分析的框架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10:20-10:30</w:t>
            </w:r>
          </w:p>
        </w:tc>
        <w:tc>
          <w:tcPr>
            <w:tcW w:w="8394" w:type="dxa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茶歇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培训讲师：三立期货副总经理  刘青松</w:t>
            </w:r>
          </w:p>
          <w:p>
            <w:pPr>
              <w:autoSpaceDN w:val="0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套期保值保值策略</w:t>
            </w:r>
          </w:p>
          <w:p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套期保值案例分享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14:00-16:20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培训讲师：三立期货副总经理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刘青松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如何建立交易团队，建立风险管理机制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资金管理</w:t>
            </w: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趋势交易策略</w:t>
            </w:r>
          </w:p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基本面与技术面的结合应用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16:20-16:30</w:t>
            </w:r>
          </w:p>
        </w:tc>
        <w:tc>
          <w:tcPr>
            <w:tcW w:w="8394" w:type="dxa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茶歇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16:30-17:00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培训讲师：山西三立期货副总经理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王莉</w:t>
            </w:r>
          </w:p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●企业套期保值会计理论与实务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17:00-18:00</w:t>
            </w:r>
          </w:p>
        </w:tc>
        <w:tc>
          <w:tcPr>
            <w:tcW w:w="8394" w:type="dxa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讨论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188" w:type="dxa"/>
            <w:gridSpan w:val="2"/>
            <w:tcBorders>
              <w:bottom w:val="single" w:color="BFBFBF" w:sz="8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2019 年 4 月 27 日 星期六  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9:00-12:00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培训讲师：中国大连商品交易所专家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李拥军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能源化工企业的发展创新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论期现结合经营与实战运用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14:30-15：50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培训讲师：山西亚鑫焦化期货部总经理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刘雅君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焦煤、焦炭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基差、点价的交易策略</w:t>
            </w: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亚鑫焦化成功案例分享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15:50-16:00</w:t>
            </w:r>
          </w:p>
        </w:tc>
        <w:tc>
          <w:tcPr>
            <w:tcW w:w="8394" w:type="dxa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茶歇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16:00-16:30</w:t>
            </w:r>
          </w:p>
        </w:tc>
        <w:tc>
          <w:tcPr>
            <w:tcW w:w="8394" w:type="dxa"/>
            <w:vAlign w:val="center"/>
          </w:tcPr>
          <w:p>
            <w:pPr>
              <w:autoSpaceDN w:val="0"/>
              <w:textAlignment w:val="center"/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zh-CN"/>
              </w:rPr>
              <w:t>培训讲师：阳煤化工国际副总经理 王红羽</w:t>
            </w:r>
          </w:p>
          <w:p>
            <w:pPr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阳煤化工现货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业务介绍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4" w:type="dxa"/>
            <w:shd w:val="clear" w:color="auto" w:fill="FFFFFF" w:themeFill="background1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16：30-17:00</w:t>
            </w:r>
          </w:p>
        </w:tc>
        <w:tc>
          <w:tcPr>
            <w:tcW w:w="839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zh-CN"/>
              </w:rPr>
              <w:t>●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交流提问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242B5"/>
    <w:rsid w:val="003056F1"/>
    <w:rsid w:val="004E4D48"/>
    <w:rsid w:val="00CB5CD6"/>
    <w:rsid w:val="00DF03A4"/>
    <w:rsid w:val="00E270D6"/>
    <w:rsid w:val="04786191"/>
    <w:rsid w:val="0CBB0C24"/>
    <w:rsid w:val="13665957"/>
    <w:rsid w:val="1EA70A88"/>
    <w:rsid w:val="368A4B9A"/>
    <w:rsid w:val="383242B5"/>
    <w:rsid w:val="3F574298"/>
    <w:rsid w:val="40111AFA"/>
    <w:rsid w:val="45E44EA4"/>
    <w:rsid w:val="51FD56F0"/>
    <w:rsid w:val="563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2019-04-22T06:49:00Z</dcterms:created>
  <dc:creator>Administrator</dc:creator>
  <cp:lastModifiedBy>踏雪无痕</cp:lastModifiedBy>
  <dcterms:modified xsi:type="dcterms:W3CDTF">2019-04-22T07:11:51Z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